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0476310" w14:textId="77777777" w:rsidR="002F72E9" w:rsidRDefault="002F72E9" w:rsidP="002F72E9">
      <w:pPr>
        <w:spacing w:after="0" w:line="240" w:lineRule="auto"/>
        <w:jc w:val="center"/>
        <w:rPr>
          <w:rFonts w:ascii="Arial" w:hAnsi="Arial" w:cs="Arial"/>
          <w:b/>
          <w:i/>
          <w:sz w:val="28"/>
          <w:szCs w:val="20"/>
        </w:rPr>
      </w:pPr>
      <w:r>
        <w:rPr>
          <w:rFonts w:ascii="Arial" w:hAnsi="Arial" w:cs="Arial"/>
          <w:b/>
          <w:sz w:val="28"/>
          <w:szCs w:val="20"/>
        </w:rPr>
        <w:t>OZ Malokarpatský región</w:t>
      </w:r>
    </w:p>
    <w:p w14:paraId="1D837C29" w14:textId="5FDB6F3D" w:rsidR="00997F82" w:rsidRPr="003C2452" w:rsidRDefault="00997F82" w:rsidP="00997F82">
      <w:pPr>
        <w:spacing w:after="0" w:line="240" w:lineRule="auto"/>
        <w:jc w:val="center"/>
        <w:rPr>
          <w:rFonts w:ascii="Arial" w:eastAsia="Times New Roman" w:hAnsi="Arial" w:cs="Arial"/>
          <w:b/>
          <w:i/>
          <w:sz w:val="28"/>
          <w:szCs w:val="20"/>
        </w:rPr>
      </w:pP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5D822E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2F72E9" w:rsidRPr="00C13613">
        <w:rPr>
          <w:rFonts w:ascii="Arial" w:eastAsia="Times New Roman" w:hAnsi="Arial" w:cs="Arial"/>
          <w:sz w:val="28"/>
          <w:szCs w:val="20"/>
        </w:rPr>
        <w:t>IROP-CLLD-</w:t>
      </w:r>
      <w:r w:rsidR="002F72E9">
        <w:rPr>
          <w:rFonts w:ascii="Arial" w:eastAsia="Times New Roman" w:hAnsi="Arial" w:cs="Arial"/>
          <w:sz w:val="28"/>
          <w:szCs w:val="20"/>
        </w:rPr>
        <w:t>Q598</w:t>
      </w:r>
      <w:r w:rsidR="002F72E9" w:rsidRPr="00C13613">
        <w:rPr>
          <w:rFonts w:ascii="Arial" w:eastAsia="Times New Roman" w:hAnsi="Arial" w:cs="Arial"/>
          <w:sz w:val="28"/>
          <w:szCs w:val="20"/>
        </w:rPr>
        <w:t>-</w:t>
      </w:r>
      <w:r w:rsidR="002F72E9">
        <w:rPr>
          <w:rFonts w:ascii="Arial" w:eastAsia="Times New Roman" w:hAnsi="Arial" w:cs="Arial"/>
          <w:sz w:val="28"/>
          <w:szCs w:val="20"/>
        </w:rPr>
        <w:t>512</w:t>
      </w:r>
      <w:r w:rsidR="002F72E9" w:rsidRPr="00C13613">
        <w:rPr>
          <w:rFonts w:ascii="Arial" w:eastAsia="Times New Roman" w:hAnsi="Arial" w:cs="Arial"/>
          <w:sz w:val="28"/>
          <w:szCs w:val="20"/>
        </w:rPr>
        <w:t>-</w:t>
      </w:r>
      <w:r w:rsidR="00223AB2">
        <w:rPr>
          <w:rFonts w:ascii="Arial" w:eastAsia="Times New Roman" w:hAnsi="Arial" w:cs="Arial"/>
          <w:sz w:val="28"/>
          <w:szCs w:val="20"/>
        </w:rPr>
        <w:t>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9EF8EF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2F72E9">
            <w:rPr>
              <w:rFonts w:ascii="Arial" w:hAnsi="Arial" w:cs="Arial"/>
              <w:b/>
              <w:sz w:val="22"/>
            </w:rPr>
            <w:t>5.1.2 Zlepšenie udržateľných vzťahov medzi vidieckymi rozvojovými centrami a ich zázemím vo verejných službách a vo verejných infraštruktúrach</w:t>
          </w:r>
        </w:sdtContent>
      </w:sdt>
    </w:p>
    <w:p w14:paraId="266737C6" w14:textId="49C1F9C2"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2F72E9">
            <w:rPr>
              <w:rFonts w:ascii="Arial" w:hAnsi="Arial" w:cs="Arial"/>
              <w:sz w:val="22"/>
            </w:rPr>
            <w:t>B1 Investície do cyklistických trás a súvisiacej podpornej infraštruktúry</w:t>
          </w:r>
        </w:sdtContent>
      </w:sdt>
    </w:p>
    <w:p w14:paraId="60D37D52" w14:textId="18CAA31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F72E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765CDA23" w14:textId="77777777" w:rsidR="002F72E9" w:rsidRPr="004F0F58" w:rsidRDefault="00997F82" w:rsidP="002F72E9">
      <w:pPr>
        <w:pStyle w:val="Odsekzoznamu"/>
        <w:tabs>
          <w:tab w:val="left" w:pos="1418"/>
        </w:tabs>
        <w:spacing w:before="120" w:after="120" w:line="240" w:lineRule="auto"/>
        <w:ind w:left="360"/>
        <w:rPr>
          <w:rFonts w:ascii="Arial" w:hAnsi="Arial" w:cs="Arial"/>
          <w:sz w:val="22"/>
        </w:rPr>
      </w:pPr>
      <w:r w:rsidRPr="00B50BAE">
        <w:rPr>
          <w:rFonts w:ascii="Arial" w:hAnsi="Arial" w:cs="Arial"/>
          <w:sz w:val="22"/>
        </w:rPr>
        <w:t>Názov:</w:t>
      </w:r>
      <w:r>
        <w:rPr>
          <w:rFonts w:ascii="Arial" w:hAnsi="Arial" w:cs="Arial"/>
          <w:sz w:val="22"/>
        </w:rPr>
        <w:tab/>
      </w:r>
      <w:r w:rsidR="002F72E9" w:rsidRPr="004F0F58">
        <w:rPr>
          <w:rFonts w:ascii="Arial" w:hAnsi="Arial" w:cs="Arial"/>
          <w:iCs/>
          <w:sz w:val="22"/>
        </w:rPr>
        <w:t>OZ Malokarpatský región</w:t>
      </w:r>
    </w:p>
    <w:p w14:paraId="5C40D1B0" w14:textId="787FC97A" w:rsidR="00997F82" w:rsidRPr="00B50BAE" w:rsidRDefault="002F72E9" w:rsidP="00F30DAB">
      <w:pPr>
        <w:tabs>
          <w:tab w:val="left" w:pos="1418"/>
        </w:tabs>
        <w:spacing w:before="120" w:after="0" w:line="240" w:lineRule="auto"/>
        <w:rPr>
          <w:rFonts w:ascii="Arial" w:hAnsi="Arial" w:cs="Arial"/>
          <w:i/>
          <w:sz w:val="22"/>
        </w:rPr>
      </w:pPr>
      <w:r>
        <w:rPr>
          <w:rFonts w:ascii="Arial" w:hAnsi="Arial" w:cs="Arial"/>
          <w:sz w:val="22"/>
        </w:rPr>
        <w:t xml:space="preserve">      </w:t>
      </w:r>
      <w:r w:rsidR="00997F82" w:rsidRPr="00B50BAE">
        <w:rPr>
          <w:rFonts w:ascii="Arial" w:hAnsi="Arial" w:cs="Arial"/>
          <w:sz w:val="22"/>
        </w:rPr>
        <w:t>Sídlo:</w:t>
      </w:r>
      <w:r w:rsidR="00997F82" w:rsidRPr="00B50BAE">
        <w:rPr>
          <w:rFonts w:ascii="Arial" w:hAnsi="Arial" w:cs="Arial"/>
          <w:sz w:val="22"/>
        </w:rPr>
        <w:tab/>
      </w:r>
      <w:r w:rsidRPr="004F0F58">
        <w:rPr>
          <w:rFonts w:ascii="Arial" w:hAnsi="Arial" w:cs="Arial"/>
          <w:iCs/>
          <w:sz w:val="22"/>
        </w:rPr>
        <w:t>Hlavná 168</w:t>
      </w:r>
    </w:p>
    <w:p w14:paraId="1A85D9B1" w14:textId="77777777" w:rsidR="002F72E9" w:rsidRPr="004F0F58" w:rsidRDefault="00997F82" w:rsidP="002F72E9">
      <w:pPr>
        <w:pStyle w:val="Odsekzoznamu"/>
        <w:tabs>
          <w:tab w:val="left" w:pos="1418"/>
        </w:tabs>
        <w:spacing w:after="0" w:line="240" w:lineRule="auto"/>
        <w:ind w:left="360"/>
        <w:rPr>
          <w:rFonts w:ascii="Arial" w:hAnsi="Arial" w:cs="Arial"/>
          <w:i/>
          <w:sz w:val="22"/>
          <w:highlight w:val="yellow"/>
        </w:rPr>
      </w:pPr>
      <w:r w:rsidRPr="00B50BAE">
        <w:rPr>
          <w:rFonts w:ascii="Arial" w:hAnsi="Arial" w:cs="Arial"/>
          <w:i/>
          <w:sz w:val="22"/>
        </w:rPr>
        <w:tab/>
      </w:r>
      <w:r w:rsidR="002F72E9" w:rsidRPr="004F0F58">
        <w:rPr>
          <w:rFonts w:ascii="Arial" w:hAnsi="Arial" w:cs="Arial"/>
          <w:i/>
          <w:sz w:val="22"/>
        </w:rPr>
        <w:t xml:space="preserve">900 89 </w:t>
      </w:r>
      <w:r w:rsidR="002F72E9" w:rsidRPr="004F0F58">
        <w:rPr>
          <w:rFonts w:ascii="Arial" w:hAnsi="Arial" w:cs="Arial"/>
          <w:iCs/>
          <w:sz w:val="22"/>
        </w:rPr>
        <w:t>Častá</w:t>
      </w:r>
    </w:p>
    <w:p w14:paraId="3DB92461" w14:textId="1BFD257B" w:rsidR="00997F82" w:rsidRPr="00B50BAE" w:rsidRDefault="00997F82" w:rsidP="00F30DAB">
      <w:pPr>
        <w:tabs>
          <w:tab w:val="left" w:pos="1418"/>
        </w:tabs>
        <w:spacing w:after="0" w:line="240" w:lineRule="auto"/>
        <w:rPr>
          <w:rFonts w:ascii="Arial" w:hAnsi="Arial" w:cs="Arial"/>
          <w:i/>
          <w:sz w:val="22"/>
          <w:highlight w:val="yellow"/>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D97653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6-11T00:00:00Z">
            <w:dateFormat w:val="d. M. yyyy"/>
            <w:lid w:val="sk-SK"/>
            <w:storeMappedDataAs w:val="dateTime"/>
            <w:calendar w:val="gregorian"/>
          </w:date>
        </w:sdtPr>
        <w:sdtEndPr/>
        <w:sdtContent>
          <w:r w:rsidR="000D5491">
            <w:rPr>
              <w:rFonts w:ascii="Arial" w:hAnsi="Arial" w:cs="Arial"/>
              <w:sz w:val="22"/>
            </w:rPr>
            <w:t>11. 6. 2021</w:t>
          </w:r>
        </w:sdtContent>
      </w:sdt>
    </w:p>
    <w:p w14:paraId="532ABE8D" w14:textId="4D2179F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2F72E9" w:rsidRPr="00AE616A">
          <w:rPr>
            <w:rStyle w:val="Hypertextovprepojenie"/>
            <w:rFonts w:cs="Arial"/>
            <w:sz w:val="22"/>
          </w:rPr>
          <w:t>www.malokarpatskyregion.sk</w:t>
        </w:r>
      </w:hyperlink>
      <w:r w:rsidR="002F72E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64309C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2F72E9">
        <w:rPr>
          <w:rFonts w:ascii="Arial" w:hAnsi="Arial" w:cs="Arial"/>
          <w:b/>
          <w:sz w:val="22"/>
        </w:rPr>
        <w:t xml:space="preserve">34 081,75 </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E63E749"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41920">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441920">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54B5FD23" w14:textId="7B824B25" w:rsidR="00576862" w:rsidRDefault="00997F82" w:rsidP="00576862">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r w:rsidRPr="00441920">
        <w:rPr>
          <w:rFonts w:ascii="Arial" w:hAnsi="Arial" w:cs="Arial"/>
          <w:sz w:val="22"/>
        </w:rPr>
        <w:t>.</w:t>
      </w:r>
    </w:p>
    <w:p w14:paraId="5089BD88" w14:textId="77777777" w:rsidR="00576862" w:rsidRPr="00576862" w:rsidRDefault="00576862" w:rsidP="00576862">
      <w:pPr>
        <w:spacing w:after="0" w:line="240" w:lineRule="auto"/>
        <w:jc w:val="both"/>
        <w:rPr>
          <w:rFonts w:ascii="Arial" w:hAnsi="Arial" w:cs="Arial"/>
          <w:sz w:val="22"/>
        </w:rPr>
      </w:pPr>
    </w:p>
    <w:p w14:paraId="260BC599" w14:textId="723A81DF" w:rsidR="00576862" w:rsidRPr="00576862" w:rsidRDefault="00576862" w:rsidP="00576862">
      <w:pPr>
        <w:pStyle w:val="Odsekzoznamu"/>
        <w:spacing w:after="0" w:line="240" w:lineRule="auto"/>
        <w:ind w:left="0"/>
        <w:contextualSpacing w:val="0"/>
        <w:jc w:val="both"/>
        <w:rPr>
          <w:rFonts w:ascii="Arial" w:hAnsi="Arial" w:cs="Arial"/>
          <w:sz w:val="22"/>
        </w:rPr>
      </w:pPr>
      <w:r w:rsidRPr="00797DEA">
        <w:rPr>
          <w:rFonts w:ascii="Arial" w:hAnsi="Arial" w:cs="Arial"/>
          <w:sz w:val="22"/>
        </w:rPr>
        <w:t>Výzvou definované systémy financovania sú určené pre všetky typy oprávnených žiadateľov</w:t>
      </w:r>
      <w:r w:rsidR="005E1B14">
        <w:rPr>
          <w:rFonts w:ascii="Arial" w:hAnsi="Arial" w:cs="Arial"/>
          <w:sz w:val="22"/>
        </w:rPr>
        <w:t>.</w:t>
      </w:r>
    </w:p>
    <w:p w14:paraId="383C8DFB" w14:textId="497A5796" w:rsidR="00997F82" w:rsidRDefault="00997F82" w:rsidP="00576862">
      <w:pPr>
        <w:autoSpaceDE w:val="0"/>
        <w:autoSpaceDN w:val="0"/>
        <w:adjustRightInd w:val="0"/>
        <w:spacing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FD630A0"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C13ADA9" w:rsidR="00997F82" w:rsidRDefault="000D5491" w:rsidP="00016DEA">
            <w:pPr>
              <w:spacing w:before="60" w:after="60" w:line="240" w:lineRule="auto"/>
              <w:jc w:val="center"/>
              <w:outlineLvl w:val="0"/>
              <w:rPr>
                <w:rFonts w:ascii="Arial" w:hAnsi="Arial" w:cs="Arial"/>
                <w:sz w:val="20"/>
                <w:szCs w:val="20"/>
              </w:rPr>
            </w:pPr>
            <w:r>
              <w:rPr>
                <w:rFonts w:ascii="Arial" w:hAnsi="Arial" w:cs="Arial"/>
                <w:sz w:val="20"/>
                <w:szCs w:val="20"/>
              </w:rPr>
              <w:t>15.8.2021</w:t>
            </w:r>
          </w:p>
        </w:tc>
        <w:tc>
          <w:tcPr>
            <w:tcW w:w="3070" w:type="dxa"/>
            <w:vAlign w:val="center"/>
          </w:tcPr>
          <w:p w14:paraId="7FB5A443" w14:textId="6E2B2DC2" w:rsidR="00997F82" w:rsidRDefault="000D5491" w:rsidP="00016DEA">
            <w:pPr>
              <w:spacing w:before="60" w:after="60" w:line="240" w:lineRule="auto"/>
              <w:jc w:val="center"/>
              <w:outlineLvl w:val="0"/>
              <w:rPr>
                <w:rFonts w:ascii="Arial" w:hAnsi="Arial" w:cs="Arial"/>
                <w:sz w:val="20"/>
                <w:szCs w:val="20"/>
              </w:rPr>
            </w:pPr>
            <w:r>
              <w:rPr>
                <w:rFonts w:ascii="Arial" w:hAnsi="Arial" w:cs="Arial"/>
                <w:sz w:val="20"/>
                <w:szCs w:val="20"/>
              </w:rPr>
              <w:t>15.10.2021</w:t>
            </w:r>
            <w:bookmarkStart w:id="0" w:name="_GoBack"/>
            <w:bookmarkEnd w:id="0"/>
          </w:p>
        </w:tc>
        <w:tc>
          <w:tcPr>
            <w:tcW w:w="3494" w:type="dxa"/>
          </w:tcPr>
          <w:p w14:paraId="766B9373" w14:textId="3963F34F"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441920">
              <w:rPr>
                <w:rFonts w:ascii="Arial" w:hAnsi="Arial" w:cs="Arial"/>
                <w:sz w:val="20"/>
                <w:szCs w:val="20"/>
              </w:rPr>
              <w:t xml:space="preserve">2 </w:t>
            </w:r>
            <w:r>
              <w:rPr>
                <w:rFonts w:ascii="Arial" w:hAnsi="Arial" w:cs="Arial"/>
                <w:sz w:val="20"/>
                <w:szCs w:val="20"/>
              </w:rPr>
              <w:t>mesiacov od predchádzajúceho hodnotiaceho kola a to vždy k </w:t>
            </w:r>
            <w:r w:rsidR="007610DE">
              <w:rPr>
                <w:rFonts w:ascii="Arial" w:hAnsi="Arial" w:cs="Arial"/>
                <w:sz w:val="20"/>
                <w:szCs w:val="20"/>
              </w:rPr>
              <w:t>15</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 w:name="_Hlk69234781"/>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A0114C" w14:textId="77777777" w:rsidR="00E62AD6" w:rsidRDefault="00E62AD6" w:rsidP="00E62A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5C460DC" w14:textId="77777777" w:rsidR="00E62AD6" w:rsidRDefault="00E62AD6" w:rsidP="00E62AD6">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29C4A001" w14:textId="77777777" w:rsidR="00E62AD6" w:rsidRDefault="00E62AD6" w:rsidP="00E62AD6">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0CE0DE5" w14:textId="77777777" w:rsidR="00E62AD6" w:rsidRDefault="00E62AD6" w:rsidP="00E62AD6">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6BF7CC5A" w14:textId="77777777" w:rsidR="00E62AD6" w:rsidRDefault="00E62AD6" w:rsidP="00E62AD6">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6B7C323C" w:rsidR="00997F82" w:rsidRPr="00441920" w:rsidRDefault="00997F82" w:rsidP="00E62AD6">
            <w:pPr>
              <w:pStyle w:val="Odsekzoznamu"/>
              <w:spacing w:before="60" w:after="60" w:line="240" w:lineRule="auto"/>
              <w:ind w:left="791"/>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0C81D831"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E62AD6">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bookmarkEnd w:id="2"/>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3"/>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779BC7F"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8E7A94">
              <w:rPr>
                <w:rFonts w:ascii="Arial" w:hAnsi="Arial" w:cs="Arial"/>
                <w:bCs/>
                <w:sz w:val="20"/>
                <w:szCs w:val="20"/>
              </w:rPr>
              <w:t xml:space="preserve"> </w:t>
            </w:r>
            <w:r w:rsidR="008E7A94">
              <w:rPr>
                <w:rFonts w:ascii="Arial" w:hAnsi="Arial" w:cs="Arial"/>
                <w:sz w:val="20"/>
                <w:szCs w:val="20"/>
                <w:lang w:eastAsia="cs-CZ"/>
              </w:rPr>
              <w:t>(ak relevantné)</w:t>
            </w:r>
            <w:r w:rsidR="008E7A94" w:rsidRPr="00D01EF0">
              <w:rPr>
                <w:rFonts w:ascii="Arial" w:hAnsi="Arial" w:cs="Arial"/>
                <w:sz w:val="20"/>
                <w:szCs w:val="20"/>
                <w:lang w:eastAsia="cs-CZ"/>
              </w:rPr>
              <w:t>.</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w:t>
            </w:r>
            <w:r w:rsidRPr="00A047C9">
              <w:rPr>
                <w:rFonts w:ascii="Arial" w:hAnsi="Arial" w:cs="Arial"/>
                <w:bCs/>
                <w:sz w:val="20"/>
                <w:szCs w:val="20"/>
              </w:rPr>
              <w:lastRenderedPageBreak/>
              <w:t>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F69FAAE"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4093BEF"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CD6B2A6"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41920">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5"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5"/>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02E08DD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41920">
                  <w:rPr>
                    <w:rFonts w:ascii="Arial" w:hAnsi="Arial" w:cs="Arial"/>
                    <w:sz w:val="22"/>
                  </w:rPr>
                  <w:t>B1 Investície do cyklistických trás a súvisiacej podpornej infraštruktúry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126471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r w:rsidR="00441920" w:rsidRPr="006D71F3">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5E19D69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204AB23B"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74E76549"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7813A679" w:rsidR="00997F82"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3DA26CD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6"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6"/>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6B6169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9654C48" w14:textId="77777777" w:rsidR="00441920" w:rsidRPr="005900AB" w:rsidRDefault="00441920" w:rsidP="0044192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t.j. katastrálne územia obcí, ktoré sú súčasťou okresu Pezinok – mestá Modra, Svätý Jur, obce Báhoň, Budmerice, Častá, Doľany, Dubová, Jablonec, Píla, Slovenský Grob, Šenkvice, Štefanová, Viničné, Vinosady, Vištuk a okresu Senec – obec Chorvátsky Grob.</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557C50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w:t>
            </w:r>
            <w:r w:rsidRPr="007610DE">
              <w:rPr>
                <w:rFonts w:ascii="Arial" w:hAnsi="Arial" w:cs="Arial"/>
                <w:bCs/>
                <w:sz w:val="20"/>
                <w:szCs w:val="20"/>
              </w:rPr>
              <w:t>č. 2</w:t>
            </w:r>
            <w:r w:rsidR="007610DE">
              <w:rPr>
                <w:rFonts w:ascii="Arial" w:hAnsi="Arial" w:cs="Arial"/>
                <w:bCs/>
                <w:sz w:val="20"/>
                <w:szCs w:val="20"/>
              </w:rPr>
              <w:t>0</w:t>
            </w:r>
            <w:r w:rsidRPr="00AC73D7">
              <w:rPr>
                <w:rFonts w:ascii="Arial" w:hAnsi="Arial" w:cs="Arial"/>
                <w:bCs/>
                <w:sz w:val="20"/>
                <w:szCs w:val="20"/>
              </w:rPr>
              <w:t xml:space="preserve">). </w:t>
            </w:r>
            <w:bookmarkStart w:id="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810A4D"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005E9DA1"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441920">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810A4D"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95443"/>
            <w:r w:rsidRPr="002451DC">
              <w:rPr>
                <w:rFonts w:ascii="Arial" w:hAnsi="Arial" w:cs="Arial"/>
                <w:b/>
                <w:sz w:val="20"/>
                <w:szCs w:val="20"/>
              </w:rPr>
              <w:t>Podmienka mať povolenia na realizáciu aktivít projektu</w:t>
            </w:r>
            <w:bookmarkEnd w:id="8"/>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E6F395E" w:rsidR="00997F82" w:rsidRPr="007610DE"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7610DE" w:rsidRPr="007610DE">
              <w:rPr>
                <w:rFonts w:ascii="Arial" w:hAnsi="Arial" w:cs="Arial"/>
                <w:sz w:val="20"/>
                <w:szCs w:val="20"/>
                <w:lang w:eastAsia="en-US"/>
              </w:rPr>
              <w:t>16</w:t>
            </w:r>
            <w:r w:rsidRPr="007610DE">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Ref498785182"/>
            <w:r w:rsidRPr="00A268F6">
              <w:rPr>
                <w:rFonts w:ascii="Arial" w:hAnsi="Arial" w:cs="Arial"/>
                <w:b/>
                <w:sz w:val="20"/>
                <w:szCs w:val="20"/>
              </w:rPr>
              <w:t>Maximálna a minimálna výška príspevku</w:t>
            </w:r>
            <w:bookmarkEnd w:id="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8ED4C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335F85">
              <w:rPr>
                <w:rFonts w:ascii="Arial" w:hAnsi="Arial" w:cs="Arial"/>
                <w:bCs/>
                <w:sz w:val="20"/>
                <w:szCs w:val="20"/>
              </w:rPr>
              <w:t>Nestanovuje sa</w:t>
            </w:r>
          </w:p>
          <w:p w14:paraId="582FBBB1" w14:textId="35BB8FC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61FAC">
              <w:rPr>
                <w:rFonts w:ascii="Arial" w:hAnsi="Arial" w:cs="Arial"/>
                <w:sz w:val="20"/>
                <w:szCs w:val="20"/>
              </w:rPr>
              <w:t>7 000</w:t>
            </w:r>
            <w:r w:rsidR="008E7A94" w:rsidRPr="00C81460">
              <w:rPr>
                <w:color w:val="FF0000"/>
              </w:rPr>
              <w:t xml:space="preserve">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B19754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335F85">
              <w:rPr>
                <w:rFonts w:ascii="Arial" w:hAnsi="Arial" w:cs="Arial"/>
                <w:bCs/>
                <w:sz w:val="20"/>
                <w:szCs w:val="20"/>
              </w:rPr>
              <w:t> </w:t>
            </w:r>
            <w:r>
              <w:rPr>
                <w:rFonts w:ascii="Arial" w:hAnsi="Arial" w:cs="Arial"/>
                <w:bCs/>
                <w:sz w:val="20"/>
                <w:szCs w:val="20"/>
              </w:rPr>
              <w:t>príspevok</w:t>
            </w:r>
            <w:r w:rsidR="00335F85">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0"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10"/>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1"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81" w:type="dxa"/>
        <w:tblInd w:w="-5" w:type="dxa"/>
        <w:tblLayout w:type="fixed"/>
        <w:tblCellMar>
          <w:left w:w="57" w:type="dxa"/>
          <w:right w:w="57" w:type="dxa"/>
        </w:tblCellMar>
        <w:tblLook w:val="04A0" w:firstRow="1" w:lastRow="0" w:firstColumn="1" w:lastColumn="0" w:noHBand="0" w:noVBand="1"/>
      </w:tblPr>
      <w:tblGrid>
        <w:gridCol w:w="9781"/>
      </w:tblGrid>
      <w:tr w:rsidR="00997F82" w:rsidRPr="006A79F0" w14:paraId="2262ED89" w14:textId="77777777" w:rsidTr="00A04DD6">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A04DD6">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A04DD6">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A04DD6">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A04DD6">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A04DD6">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13D05D6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335F85">
              <w:rPr>
                <w:rFonts w:ascii="Arial" w:hAnsi="Arial" w:cs="Arial"/>
                <w:bCs/>
                <w:sz w:val="20"/>
                <w:szCs w:val="20"/>
              </w:rPr>
              <w:t>IROP-CLLD-Q598-512-00</w:t>
            </w:r>
            <w:r w:rsidR="00F71F96">
              <w:rPr>
                <w:rFonts w:ascii="Arial" w:hAnsi="Arial" w:cs="Arial"/>
                <w:bCs/>
                <w:sz w:val="20"/>
                <w:szCs w:val="20"/>
              </w:rPr>
              <w:t>4</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A04DD6">
        <w:tblPrEx>
          <w:tblCellMar>
            <w:left w:w="108" w:type="dxa"/>
            <w:right w:w="108" w:type="dxa"/>
          </w:tblCellMar>
        </w:tblPrEx>
        <w:trPr>
          <w:trHeight w:val="287"/>
        </w:trPr>
        <w:tc>
          <w:tcPr>
            <w:tcW w:w="9776" w:type="dxa"/>
            <w:shd w:val="clear" w:color="auto" w:fill="F2F2F2" w:themeFill="background1" w:themeFillShade="F2"/>
          </w:tcPr>
          <w:p w14:paraId="79546379" w14:textId="714DEB91" w:rsidR="00997F82" w:rsidRPr="002C3A60" w:rsidRDefault="008E7A94"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A04DD6">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8E7A94" w:rsidRDefault="00997F82" w:rsidP="003C1560">
            <w:pPr>
              <w:pStyle w:val="Odsekzoznamu"/>
              <w:spacing w:before="120" w:after="120" w:line="240" w:lineRule="auto"/>
              <w:ind w:left="85" w:right="85"/>
              <w:contextualSpacing w:val="0"/>
              <w:jc w:val="both"/>
              <w:rPr>
                <w:rFonts w:ascii="Arial" w:hAnsi="Arial" w:cs="Arial"/>
                <w:bCs/>
                <w:i/>
                <w:iCs/>
                <w:sz w:val="20"/>
                <w:szCs w:val="20"/>
              </w:rPr>
            </w:pPr>
            <w:r w:rsidRPr="008E7A94">
              <w:rPr>
                <w:rFonts w:ascii="Arial" w:hAnsi="Arial" w:cs="Arial"/>
                <w:bCs/>
                <w:i/>
                <w:iCs/>
                <w:sz w:val="20"/>
                <w:szCs w:val="20"/>
              </w:rPr>
              <w:t>V prípade, ak sú príslušné uznesenia zverejnené na webovom sídle obce, uvedie žiadateľ v časti 10 Formulára ŽoPr odkaz (link, resp. hypert</w:t>
            </w:r>
            <w:r w:rsidR="00573362" w:rsidRPr="008E7A94">
              <w:rPr>
                <w:rFonts w:ascii="Arial" w:hAnsi="Arial" w:cs="Arial"/>
                <w:bCs/>
                <w:i/>
                <w:iCs/>
                <w:sz w:val="20"/>
                <w:szCs w:val="20"/>
              </w:rPr>
              <w:t>e</w:t>
            </w:r>
            <w:r w:rsidRPr="008E7A94">
              <w:rPr>
                <w:rFonts w:ascii="Arial" w:hAnsi="Arial" w:cs="Arial"/>
                <w:bCs/>
                <w:i/>
                <w:i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A04DD6">
        <w:tblPrEx>
          <w:tblCellMar>
            <w:left w:w="108" w:type="dxa"/>
            <w:right w:w="108" w:type="dxa"/>
          </w:tblCellMar>
        </w:tblPrEx>
        <w:trPr>
          <w:trHeight w:val="287"/>
        </w:trPr>
        <w:tc>
          <w:tcPr>
            <w:tcW w:w="9776" w:type="dxa"/>
            <w:shd w:val="clear" w:color="auto" w:fill="F2F2F2" w:themeFill="background1" w:themeFillShade="F2"/>
          </w:tcPr>
          <w:p w14:paraId="4839A99C" w14:textId="335D661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A04DD6">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47F6CEB0"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A04DD6">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A04DD6">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4A1D73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7610DE" w:rsidRPr="007610DE">
              <w:rPr>
                <w:rFonts w:ascii="Arial" w:hAnsi="Arial" w:cs="Arial"/>
                <w:bCs/>
                <w:sz w:val="20"/>
                <w:szCs w:val="20"/>
              </w:rPr>
              <w:t>8</w:t>
            </w:r>
            <w:r w:rsidR="007610DE">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357DA7">
              <w:rPr>
                <w:rFonts w:ascii="Arial" w:hAnsi="Arial" w:cs="Arial"/>
                <w:bCs/>
                <w:sz w:val="20"/>
                <w:szCs w:val="20"/>
              </w:rPr>
              <w:t> </w:t>
            </w:r>
            <w:r w:rsidRPr="00835223">
              <w:rPr>
                <w:rFonts w:ascii="Arial" w:hAnsi="Arial" w:cs="Arial"/>
                <w:bCs/>
                <w:sz w:val="20"/>
                <w:szCs w:val="20"/>
              </w:rPr>
              <w:t>príspevku</w:t>
            </w:r>
            <w:r w:rsidR="00357DA7">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335F85">
              <w:rPr>
                <w:rFonts w:ascii="Arial" w:hAnsi="Arial" w:cs="Arial"/>
                <w:bCs/>
                <w:sz w:val="20"/>
                <w:szCs w:val="20"/>
              </w:rPr>
              <w:t> </w:t>
            </w:r>
            <w:r w:rsidRPr="00835223">
              <w:rPr>
                <w:rFonts w:ascii="Arial" w:hAnsi="Arial" w:cs="Arial"/>
                <w:bCs/>
                <w:sz w:val="20"/>
                <w:szCs w:val="20"/>
              </w:rPr>
              <w:t>príspevku</w:t>
            </w:r>
            <w:r w:rsidR="00335F85">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A04DD6">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A04DD6">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9E3F0A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46D478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B16D98">
              <w:rPr>
                <w:rFonts w:ascii="Arial" w:hAnsi="Arial" w:cs="Arial"/>
                <w:bCs/>
                <w:sz w:val="20"/>
                <w:szCs w:val="20"/>
              </w:rPr>
              <w:t>.</w:t>
            </w:r>
          </w:p>
          <w:p w14:paraId="0F34D686" w14:textId="1CE216A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B16D98">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3"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1DB00D67" w:rsidR="00F5202D" w:rsidRPr="002C3A60" w:rsidRDefault="00997F82" w:rsidP="007610D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A04DD6">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A04DD6">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A04DD6">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A04DD6">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59F67869" w:rsidR="00357DA7" w:rsidRPr="00A12177" w:rsidRDefault="00997F82" w:rsidP="00357DA7">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7D58CE" w:rsidRPr="00603E9E" w14:paraId="6E79CCC1" w14:textId="77777777" w:rsidTr="00A04DD6">
        <w:tblPrEx>
          <w:tblCellMar>
            <w:left w:w="108" w:type="dxa"/>
            <w:right w:w="108" w:type="dxa"/>
          </w:tblCellMar>
        </w:tblPrEx>
        <w:tc>
          <w:tcPr>
            <w:tcW w:w="9776" w:type="dxa"/>
            <w:shd w:val="clear" w:color="auto" w:fill="F2F2F2" w:themeFill="background1" w:themeFillShade="F2"/>
          </w:tcPr>
          <w:p w14:paraId="447C4542" w14:textId="0DC4FE4A" w:rsidR="00357DA7" w:rsidRPr="00603E9E" w:rsidRDefault="00357DA7" w:rsidP="00357DA7">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r>
              <w:rPr>
                <w:rFonts w:ascii="Arial" w:hAnsi="Arial" w:cs="Arial"/>
                <w:b/>
                <w:color w:val="44546A" w:themeColor="text2"/>
                <w:szCs w:val="19"/>
              </w:rPr>
              <w:t xml:space="preserve">  </w:t>
            </w:r>
          </w:p>
        </w:tc>
      </w:tr>
      <w:tr w:rsidR="00357DA7" w:rsidRPr="00603E9E" w14:paraId="33ED69BF" w14:textId="77777777" w:rsidTr="00A04DD6">
        <w:tblPrEx>
          <w:tblCellMar>
            <w:left w:w="108" w:type="dxa"/>
            <w:right w:w="108" w:type="dxa"/>
          </w:tblCellMar>
        </w:tblPrEx>
        <w:tc>
          <w:tcPr>
            <w:tcW w:w="9776" w:type="dxa"/>
            <w:shd w:val="clear" w:color="auto" w:fill="auto"/>
          </w:tcPr>
          <w:p w14:paraId="23511A7B" w14:textId="77777777" w:rsidR="00357DA7" w:rsidRPr="00D01EF0" w:rsidRDefault="00357DA7" w:rsidP="00357DA7">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79719894" w14:textId="77777777" w:rsidR="00357DA7" w:rsidRPr="00D01EF0" w:rsidRDefault="00357DA7" w:rsidP="00357DA7">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lastRenderedPageBreak/>
              <w:t>Dotknuté n</w:t>
            </w:r>
            <w:r w:rsidRPr="00D01EF0">
              <w:rPr>
                <w:rFonts w:ascii="Arial" w:hAnsi="Arial" w:cs="Arial"/>
                <w:sz w:val="20"/>
                <w:szCs w:val="20"/>
                <w:lang w:eastAsia="en-US"/>
              </w:rPr>
              <w:t>ehnuteľnosti môžu byť:</w:t>
            </w:r>
          </w:p>
          <w:p w14:paraId="15F752F0" w14:textId="77777777" w:rsidR="00357DA7" w:rsidRPr="00D01EF0" w:rsidRDefault="00357DA7" w:rsidP="00357DA7">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C358DB0" w14:textId="77777777" w:rsidR="00357DA7" w:rsidRPr="00D01EF0" w:rsidRDefault="00357DA7" w:rsidP="00357DA7">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3D89843C" w14:textId="77777777" w:rsidR="00357DA7" w:rsidRPr="00D01EF0" w:rsidRDefault="00357DA7" w:rsidP="00357DA7">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FA2CFD5" w14:textId="77777777" w:rsidR="00357DA7" w:rsidRPr="00D01EF0" w:rsidRDefault="00357DA7" w:rsidP="00357DA7">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040BF6A6" w14:textId="77777777" w:rsidR="00357DA7" w:rsidRPr="00D01EF0" w:rsidRDefault="00357DA7" w:rsidP="00357DA7">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A01F0BB" w14:textId="77777777" w:rsidR="00357DA7" w:rsidRPr="00D01EF0" w:rsidRDefault="00357DA7" w:rsidP="00357DA7">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77D1924" w14:textId="0F8084A3" w:rsidR="00357DA7" w:rsidRPr="00D01EF0" w:rsidRDefault="00357DA7" w:rsidP="00357DA7">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 rokov, ktor</w:t>
            </w:r>
            <w:r w:rsidRPr="00D01EF0">
              <w:rPr>
                <w:rFonts w:ascii="Arial" w:hAnsi="Arial" w:cs="Arial"/>
                <w:sz w:val="20"/>
                <w:szCs w:val="20"/>
                <w:lang w:eastAsia="en-US"/>
              </w:rPr>
              <w:t>é nasledujú po ukončení projektu.</w:t>
            </w:r>
          </w:p>
          <w:p w14:paraId="353A4070" w14:textId="77777777" w:rsidR="00357DA7" w:rsidRPr="00D01EF0" w:rsidRDefault="00357DA7" w:rsidP="00357DA7">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16C6D1AC" w14:textId="77777777" w:rsidR="00357DA7" w:rsidRPr="00D01EF0" w:rsidRDefault="00357DA7" w:rsidP="00357DA7">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46663D0" w14:textId="77777777" w:rsidR="00357DA7" w:rsidRPr="00AE5DF4" w:rsidRDefault="00357DA7" w:rsidP="00357DA7">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47100278" w14:textId="77777777" w:rsidR="00357DA7" w:rsidRPr="00D01EF0" w:rsidRDefault="00357DA7" w:rsidP="00357DA7">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4C3BA29D" w14:textId="77777777" w:rsidR="00357DA7" w:rsidRPr="00D01EF0" w:rsidRDefault="00357DA7" w:rsidP="00357DA7">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6DA45E4" w14:textId="77777777" w:rsidR="00357DA7" w:rsidRPr="00D01EF0" w:rsidRDefault="00357DA7" w:rsidP="00357DA7">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1EB8020A" w14:textId="77777777" w:rsidR="00357DA7" w:rsidRPr="00D01EF0" w:rsidRDefault="00357DA7" w:rsidP="00357DA7">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432F4AE" w14:textId="77777777" w:rsidR="00357DA7" w:rsidRPr="00D01EF0" w:rsidRDefault="00357DA7" w:rsidP="00357DA7">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1E16FC9" w14:textId="77777777" w:rsidR="00357DA7" w:rsidRPr="00D01EF0" w:rsidRDefault="00357DA7" w:rsidP="00357DA7">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408A2AD1" w14:textId="77777777" w:rsidR="00357DA7" w:rsidRPr="00D01EF0" w:rsidRDefault="00357DA7" w:rsidP="00357DA7">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0F9961A2" w14:textId="77777777" w:rsidR="00357DA7" w:rsidRPr="00D01EF0" w:rsidRDefault="00357DA7" w:rsidP="00357DA7">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A4335D5" w14:textId="77777777" w:rsidR="00357DA7" w:rsidRPr="00D01EF0" w:rsidRDefault="00357DA7" w:rsidP="00357DA7">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4F74E5C6" w14:textId="77777777" w:rsidR="00357DA7" w:rsidRPr="00D01EF0" w:rsidRDefault="00357DA7" w:rsidP="00357DA7">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529FBC03" w14:textId="77777777" w:rsidR="00357DA7" w:rsidRPr="00D01EF0" w:rsidRDefault="00357DA7" w:rsidP="00357DA7">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54FCAC2F" w14:textId="77777777" w:rsidR="00357DA7" w:rsidRPr="00D01EF0" w:rsidRDefault="00357DA7" w:rsidP="00357DA7">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7C6672E5" w14:textId="77777777" w:rsidR="00357DA7" w:rsidRPr="00D01EF0" w:rsidRDefault="00357DA7" w:rsidP="00357DA7">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67E5B8A" w14:textId="77777777" w:rsidR="00357DA7" w:rsidRPr="00D01EF0" w:rsidRDefault="00357DA7" w:rsidP="00357DA7">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688AABCD" w14:textId="77777777" w:rsidR="00357DA7" w:rsidRPr="00D01EF0" w:rsidRDefault="00357DA7" w:rsidP="00357DA7">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AEDBC41" w14:textId="77777777" w:rsidR="00357DA7" w:rsidRPr="00D01EF0" w:rsidRDefault="00357DA7" w:rsidP="00357DA7">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7D5BC8D9" w14:textId="4B607B11" w:rsidR="00357DA7" w:rsidRPr="00D01EF0" w:rsidRDefault="00357DA7" w:rsidP="00357DA7">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453538B9" w14:textId="77777777" w:rsidR="00357DA7" w:rsidRPr="00D01EF0" w:rsidRDefault="00357DA7" w:rsidP="00357DA7">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25CDEFD8" w14:textId="77777777" w:rsidR="00357DA7" w:rsidRPr="00D01EF0" w:rsidRDefault="00357DA7" w:rsidP="00357DA7">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6876F4C1" w14:textId="77777777" w:rsidR="00357DA7" w:rsidRPr="00D01EF0" w:rsidRDefault="00357DA7" w:rsidP="00357DA7">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36986E4D" w14:textId="77777777" w:rsidR="00357DA7" w:rsidRPr="00D01EF0" w:rsidRDefault="00357DA7" w:rsidP="00357DA7">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10CC3FD1" w14:textId="77777777" w:rsidR="00357DA7" w:rsidRPr="00D01EF0" w:rsidRDefault="00357DA7" w:rsidP="00357DA7">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6B8DF1D" w14:textId="77777777" w:rsidR="00357DA7" w:rsidRPr="00D01EF0" w:rsidRDefault="00357DA7" w:rsidP="00357DA7">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7D54191F" w14:textId="77777777" w:rsidR="00357DA7" w:rsidRPr="00D01EF0" w:rsidRDefault="00357DA7" w:rsidP="00357DA7">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1E54C64E" w14:textId="77777777" w:rsidR="00357DA7" w:rsidRPr="00D01EF0" w:rsidRDefault="00357DA7" w:rsidP="00357DA7">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3548648B" w14:textId="77777777" w:rsidR="00357DA7" w:rsidRPr="00D01EF0" w:rsidRDefault="00357DA7" w:rsidP="00357DA7">
            <w:pPr>
              <w:pStyle w:val="Default"/>
              <w:widowControl w:val="0"/>
              <w:spacing w:before="120" w:after="120"/>
              <w:ind w:left="85" w:right="85"/>
              <w:jc w:val="both"/>
              <w:rPr>
                <w:szCs w:val="20"/>
              </w:rPr>
            </w:pPr>
            <w:r>
              <w:rPr>
                <w:szCs w:val="20"/>
              </w:rPr>
              <w:lastRenderedPageBreak/>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354609E7" w14:textId="77777777" w:rsidR="00357DA7" w:rsidRPr="00D01EF0" w:rsidRDefault="00357DA7" w:rsidP="00357DA7">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5AF6C1DA" w14:textId="77777777" w:rsidR="00357DA7" w:rsidRPr="00D01EF0" w:rsidRDefault="00357DA7" w:rsidP="00357DA7">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4777A75B" w14:textId="77777777" w:rsidR="00357DA7" w:rsidRPr="00D01EF0" w:rsidRDefault="00357DA7" w:rsidP="00357DA7">
            <w:pPr>
              <w:pStyle w:val="Default"/>
              <w:widowControl w:val="0"/>
              <w:numPr>
                <w:ilvl w:val="0"/>
                <w:numId w:val="28"/>
              </w:numPr>
              <w:ind w:left="873" w:right="85"/>
              <w:jc w:val="both"/>
              <w:rPr>
                <w:szCs w:val="20"/>
              </w:rPr>
            </w:pPr>
            <w:r w:rsidRPr="00D01EF0">
              <w:rPr>
                <w:szCs w:val="20"/>
              </w:rPr>
              <w:t>stanovy,</w:t>
            </w:r>
          </w:p>
          <w:p w14:paraId="545C1BC2" w14:textId="77777777" w:rsidR="00357DA7" w:rsidRPr="00D01EF0" w:rsidRDefault="00357DA7" w:rsidP="00357DA7">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CA1C92D" w14:textId="77777777" w:rsidR="00357DA7" w:rsidRPr="00D01EF0" w:rsidRDefault="00357DA7" w:rsidP="00357DA7">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5AFAC2D" w14:textId="77777777" w:rsidR="00357DA7" w:rsidRPr="00D01EF0" w:rsidRDefault="00357DA7" w:rsidP="00357DA7">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E7F6C13" w14:textId="77777777" w:rsidR="00357DA7" w:rsidRDefault="00357DA7" w:rsidP="00357DA7">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2716E21E" w14:textId="67088FBE" w:rsidR="00357DA7" w:rsidRPr="00357DA7" w:rsidRDefault="00357DA7" w:rsidP="00357DA7">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Elektronická: Sken (vo formáte .pdf) na CD/DVD</w:t>
            </w:r>
          </w:p>
        </w:tc>
      </w:tr>
      <w:tr w:rsidR="00357DA7" w:rsidRPr="00603E9E" w14:paraId="7E157856" w14:textId="77777777" w:rsidTr="00A04DD6">
        <w:tblPrEx>
          <w:tblCellMar>
            <w:left w:w="108" w:type="dxa"/>
            <w:right w:w="108" w:type="dxa"/>
          </w:tblCellMar>
        </w:tblPrEx>
        <w:tc>
          <w:tcPr>
            <w:tcW w:w="9776" w:type="dxa"/>
            <w:shd w:val="clear" w:color="auto" w:fill="F2F2F2" w:themeFill="background1" w:themeFillShade="F2"/>
          </w:tcPr>
          <w:p w14:paraId="57E148E1" w14:textId="7263FA0E" w:rsidR="00357DA7" w:rsidRDefault="00357DA7" w:rsidP="00357DA7">
            <w:pPr>
              <w:pStyle w:val="Odsekzoznamu"/>
              <w:keepNext/>
              <w:spacing w:before="120" w:after="120" w:line="240" w:lineRule="auto"/>
              <w:ind w:left="792" w:hanging="628"/>
              <w:rPr>
                <w:rFonts w:ascii="Arial" w:hAnsi="Arial" w:cs="Arial"/>
                <w:b/>
                <w:color w:val="44546A" w:themeColor="text2"/>
                <w:szCs w:val="19"/>
              </w:rPr>
            </w:pPr>
            <w:r>
              <w:rPr>
                <w:rFonts w:ascii="Arial" w:hAnsi="Arial" w:cs="Arial"/>
                <w:b/>
                <w:color w:val="44546A" w:themeColor="text2"/>
                <w:szCs w:val="19"/>
              </w:rPr>
              <w:lastRenderedPageBreak/>
              <w:t xml:space="preserve">3.11.   </w:t>
            </w: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w:t>
            </w:r>
          </w:p>
          <w:p w14:paraId="133BF43D" w14:textId="435515FD" w:rsidR="00357DA7" w:rsidRPr="00357DA7" w:rsidRDefault="00357DA7" w:rsidP="00357DA7">
            <w:pPr>
              <w:pStyle w:val="Odsekzoznamu"/>
              <w:keepNext/>
              <w:spacing w:before="120" w:after="120" w:line="240" w:lineRule="auto"/>
              <w:ind w:left="792"/>
              <w:rPr>
                <w:rFonts w:ascii="Arial" w:hAnsi="Arial" w:cs="Arial"/>
                <w:b/>
                <w:color w:val="44546A" w:themeColor="text2"/>
                <w:szCs w:val="19"/>
              </w:rPr>
            </w:pPr>
            <w:r>
              <w:rPr>
                <w:rFonts w:ascii="Arial" w:hAnsi="Arial" w:cs="Arial"/>
                <w:b/>
                <w:color w:val="44546A" w:themeColor="text2"/>
                <w:szCs w:val="19"/>
              </w:rPr>
              <w:t xml:space="preserve">  </w:t>
            </w:r>
            <w:r w:rsidRPr="004A5C82">
              <w:rPr>
                <w:rFonts w:ascii="Arial" w:hAnsi="Arial" w:cs="Arial"/>
                <w:b/>
                <w:color w:val="44546A" w:themeColor="text2"/>
                <w:szCs w:val="19"/>
              </w:rPr>
              <w:t>na územia sústavy NATURA 2000</w:t>
            </w:r>
          </w:p>
        </w:tc>
      </w:tr>
      <w:tr w:rsidR="00357DA7" w:rsidRPr="006A79F0" w14:paraId="70C34CE1" w14:textId="77777777" w:rsidTr="00A04DD6">
        <w:tblPrEx>
          <w:tblCellMar>
            <w:left w:w="108" w:type="dxa"/>
            <w:right w:w="108" w:type="dxa"/>
          </w:tblCellMar>
        </w:tblPrEx>
        <w:tc>
          <w:tcPr>
            <w:tcW w:w="9776" w:type="dxa"/>
          </w:tcPr>
          <w:p w14:paraId="51B0ED1E" w14:textId="77777777" w:rsidR="00357DA7" w:rsidRPr="006F5281" w:rsidRDefault="00357DA7" w:rsidP="00357DA7">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357DA7" w:rsidRPr="006F5281" w:rsidRDefault="00357DA7" w:rsidP="00357DA7">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357DA7" w:rsidRPr="006F5281" w:rsidRDefault="00357DA7" w:rsidP="00357DA7">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6EF0A015" w14:textId="77777777" w:rsidR="00357DA7" w:rsidRDefault="00357DA7" w:rsidP="00357DA7">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357DA7" w:rsidRPr="00D01EF0" w:rsidRDefault="00357DA7" w:rsidP="00357DA7">
            <w:pPr>
              <w:pStyle w:val="Odsekzoznamu"/>
              <w:spacing w:before="240" w:after="120" w:line="240" w:lineRule="auto"/>
              <w:ind w:left="142" w:right="85"/>
              <w:contextualSpacing w:val="0"/>
              <w:jc w:val="both"/>
              <w:rPr>
                <w:rFonts w:ascii="Arial" w:hAnsi="Arial" w:cs="Arial"/>
                <w:bCs/>
                <w:sz w:val="20"/>
                <w:szCs w:val="20"/>
              </w:rPr>
            </w:pPr>
          </w:p>
        </w:tc>
      </w:tr>
      <w:tr w:rsidR="00357DA7" w:rsidRPr="00603E9E" w14:paraId="187D5CE9" w14:textId="77777777" w:rsidTr="00A04DD6">
        <w:tblPrEx>
          <w:tblCellMar>
            <w:left w:w="108" w:type="dxa"/>
            <w:right w:w="108" w:type="dxa"/>
          </w:tblCellMar>
        </w:tblPrEx>
        <w:tc>
          <w:tcPr>
            <w:tcW w:w="9776" w:type="dxa"/>
            <w:shd w:val="clear" w:color="auto" w:fill="F2F2F2" w:themeFill="background1" w:themeFillShade="F2"/>
          </w:tcPr>
          <w:p w14:paraId="0E2765E9" w14:textId="5789FF36" w:rsidR="00357DA7" w:rsidRPr="00357DA7" w:rsidRDefault="00357DA7" w:rsidP="00A04DD6">
            <w:pPr>
              <w:keepNext/>
              <w:spacing w:before="120" w:after="120" w:line="240" w:lineRule="auto"/>
              <w:ind w:left="360" w:hanging="196"/>
              <w:rPr>
                <w:rFonts w:ascii="Arial" w:hAnsi="Arial" w:cs="Arial"/>
                <w:b/>
                <w:color w:val="44546A" w:themeColor="text2"/>
                <w:szCs w:val="19"/>
              </w:rPr>
            </w:pPr>
            <w:r>
              <w:rPr>
                <w:rFonts w:ascii="Arial" w:hAnsi="Arial" w:cs="Arial"/>
                <w:b/>
                <w:color w:val="44546A" w:themeColor="text2"/>
                <w:szCs w:val="19"/>
              </w:rPr>
              <w:lastRenderedPageBreak/>
              <w:t xml:space="preserve">3.12.  </w:t>
            </w:r>
            <w:r w:rsidRPr="00357DA7">
              <w:rPr>
                <w:rFonts w:ascii="Arial" w:hAnsi="Arial" w:cs="Arial"/>
                <w:b/>
                <w:color w:val="44546A" w:themeColor="text2"/>
                <w:szCs w:val="19"/>
              </w:rPr>
              <w:t>Doklady preukazujúce plnenie požiadaviek v oblasti posudzovania</w:t>
            </w:r>
            <w:r>
              <w:rPr>
                <w:rFonts w:ascii="Arial" w:hAnsi="Arial" w:cs="Arial"/>
                <w:b/>
                <w:color w:val="44546A" w:themeColor="text2"/>
                <w:szCs w:val="19"/>
              </w:rPr>
              <w:t xml:space="preserve"> v</w:t>
            </w:r>
            <w:r w:rsidRPr="00357DA7">
              <w:rPr>
                <w:rFonts w:ascii="Arial" w:hAnsi="Arial" w:cs="Arial"/>
                <w:b/>
                <w:color w:val="44546A" w:themeColor="text2"/>
                <w:szCs w:val="19"/>
              </w:rPr>
              <w:t>plyvov</w:t>
            </w:r>
            <w:r w:rsidR="00A04DD6">
              <w:rPr>
                <w:rFonts w:ascii="Arial" w:hAnsi="Arial" w:cs="Arial"/>
                <w:b/>
                <w:color w:val="44546A" w:themeColor="text2"/>
                <w:szCs w:val="19"/>
              </w:rPr>
              <w:t xml:space="preserve">                </w:t>
            </w:r>
            <w:r w:rsidRPr="00357DA7">
              <w:rPr>
                <w:rFonts w:ascii="Arial" w:hAnsi="Arial" w:cs="Arial"/>
                <w:b/>
                <w:color w:val="44546A" w:themeColor="text2"/>
                <w:szCs w:val="19"/>
              </w:rPr>
              <w:t>na životné prostredie</w:t>
            </w:r>
          </w:p>
        </w:tc>
      </w:tr>
      <w:tr w:rsidR="00357DA7" w:rsidRPr="006A79F0" w14:paraId="5C096CCA" w14:textId="77777777" w:rsidTr="00A04DD6">
        <w:tblPrEx>
          <w:tblCellMar>
            <w:left w:w="108" w:type="dxa"/>
            <w:right w:w="108" w:type="dxa"/>
          </w:tblCellMar>
        </w:tblPrEx>
        <w:trPr>
          <w:trHeight w:val="7502"/>
        </w:trPr>
        <w:tc>
          <w:tcPr>
            <w:tcW w:w="9776" w:type="dxa"/>
            <w:tcBorders>
              <w:bottom w:val="single" w:sz="4" w:space="0" w:color="auto"/>
            </w:tcBorders>
          </w:tcPr>
          <w:p w14:paraId="795EAB18" w14:textId="70116500" w:rsidR="00357DA7" w:rsidRPr="00CE0A9F" w:rsidRDefault="00357DA7" w:rsidP="00357DA7">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357DA7" w:rsidRPr="00CE0A9F" w:rsidRDefault="00357DA7" w:rsidP="00357DA7">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357DA7" w:rsidRPr="000752CD" w:rsidRDefault="00357DA7" w:rsidP="00357DA7">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357DA7" w:rsidRDefault="00357DA7" w:rsidP="00357DA7">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357DA7" w:rsidRPr="005C5863" w:rsidRDefault="00357DA7" w:rsidP="00357DA7">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357DA7" w:rsidRPr="00D01EF0" w:rsidRDefault="00357DA7" w:rsidP="00357DA7">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357DA7" w:rsidRPr="00D01EF0" w:rsidRDefault="00357DA7" w:rsidP="00357DA7">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357DA7" w:rsidRPr="00D01EF0" w:rsidRDefault="00357DA7" w:rsidP="00357DA7">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0840321F" w:rsidR="00A04DD6" w:rsidRPr="00D01EF0" w:rsidRDefault="00357DA7" w:rsidP="00A04DD6">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r w:rsidR="00357DA7" w:rsidRPr="006E74D1" w14:paraId="5836D018" w14:textId="77777777" w:rsidTr="00A04DD6">
        <w:tblPrEx>
          <w:shd w:val="clear" w:color="auto" w:fill="9CC2E5" w:themeFill="accent1" w:themeFillTint="99"/>
          <w:tblCellMar>
            <w:left w:w="108" w:type="dxa"/>
            <w:right w:w="108" w:type="dxa"/>
          </w:tblCellMar>
        </w:tblPrEx>
        <w:tc>
          <w:tcPr>
            <w:tcW w:w="9781" w:type="dxa"/>
            <w:shd w:val="clear" w:color="auto" w:fill="9CC2E5" w:themeFill="accent1" w:themeFillTint="99"/>
            <w:vAlign w:val="center"/>
          </w:tcPr>
          <w:p w14:paraId="1907B852" w14:textId="77777777" w:rsidR="00357DA7" w:rsidRPr="000569D6" w:rsidRDefault="00357DA7" w:rsidP="00357DA7">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lastRenderedPageBreak/>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5F786241" w14:textId="77777777" w:rsidR="00B16D98" w:rsidRDefault="00997F82" w:rsidP="00B16D98">
      <w:pPr>
        <w:spacing w:before="120" w:after="120"/>
        <w:jc w:val="both"/>
        <w:rPr>
          <w:rFonts w:ascii="Arial" w:hAnsi="Arial" w:cs="Arial"/>
          <w:sz w:val="20"/>
          <w:szCs w:val="20"/>
        </w:rPr>
      </w:pPr>
      <w:r w:rsidRPr="003F3414">
        <w:rPr>
          <w:rFonts w:ascii="Arial" w:hAnsi="Arial" w:cs="Arial"/>
          <w:sz w:val="20"/>
          <w:szCs w:val="20"/>
        </w:rPr>
        <w:tab/>
      </w:r>
      <w:r w:rsidR="00B16D98">
        <w:rPr>
          <w:rFonts w:ascii="Arial" w:hAnsi="Arial" w:cs="Arial"/>
          <w:sz w:val="20"/>
          <w:szCs w:val="20"/>
        </w:rPr>
        <w:t>OZ Malokarpatský región, Hlavná 168, 900 89 Častá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D4D8E0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B16D98">
        <w:rPr>
          <w:rFonts w:ascii="Arial" w:hAnsi="Arial" w:cs="Arial"/>
          <w:sz w:val="20"/>
          <w:szCs w:val="20"/>
        </w:rPr>
        <w:t>(počas stránkových hodín</w:t>
      </w:r>
      <w:r w:rsidR="00A04DD6">
        <w:rPr>
          <w:rFonts w:ascii="Arial" w:hAnsi="Arial" w:cs="Arial"/>
          <w:sz w:val="20"/>
          <w:szCs w:val="20"/>
        </w:rPr>
        <w:t>, v pracovných dňoch</w:t>
      </w:r>
      <w:r w:rsidR="00B16D98">
        <w:rPr>
          <w:rFonts w:ascii="Arial" w:hAnsi="Arial" w:cs="Arial"/>
          <w:sz w:val="20"/>
          <w:szCs w:val="20"/>
        </w:rPr>
        <w:t xml:space="preserve"> od 9:00 do 12:00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1D499A8D" w14:textId="77777777" w:rsidR="00B16D98"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B16D98">
        <w:rPr>
          <w:rFonts w:ascii="Arial" w:hAnsi="Arial" w:cs="Arial"/>
          <w:sz w:val="20"/>
          <w:szCs w:val="20"/>
        </w:rPr>
        <w:t>.</w:t>
      </w:r>
    </w:p>
    <w:p w14:paraId="4873EE9A" w14:textId="2BBAC221" w:rsidR="00997F82" w:rsidRPr="008E3991" w:rsidRDefault="00997F82" w:rsidP="00B16D98">
      <w:pPr>
        <w:pStyle w:val="Odsekzoznamu"/>
        <w:spacing w:after="0"/>
        <w:ind w:left="851"/>
        <w:jc w:val="both"/>
        <w:rPr>
          <w:rFonts w:ascii="Arial" w:hAnsi="Arial" w:cs="Arial"/>
          <w:sz w:val="20"/>
          <w:szCs w:val="20"/>
        </w:rPr>
      </w:pP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ŽoPr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6245403C" w14:textId="5D1C7191" w:rsidR="00A04DD6" w:rsidRPr="00DD103D" w:rsidRDefault="00997F82" w:rsidP="00B16D98">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A04DD6" w:rsidRPr="002044E9">
          <w:rPr>
            <w:rStyle w:val="Hypertextovprepojenie"/>
            <w:rFonts w:cs="Arial"/>
            <w:sz w:val="20"/>
            <w:szCs w:val="20"/>
          </w:rPr>
          <w:t>www.malokarpatskyregion.sk/?page_id=245</w:t>
        </w:r>
      </w:hyperlink>
      <w:r w:rsidR="00B16D98">
        <w:rPr>
          <w:rFonts w:ascii="Arial" w:hAnsi="Arial" w:cs="Arial"/>
          <w:sz w:val="20"/>
        </w:rPr>
        <w:t>.</w:t>
      </w:r>
      <w:r w:rsidR="00A04DD6">
        <w:rPr>
          <w:rFonts w:ascii="Arial" w:hAnsi="Arial" w:cs="Arial"/>
          <w:sz w:val="20"/>
        </w:rPr>
        <w:t xml:space="preserve"> </w:t>
      </w:r>
      <w:r w:rsidR="00B16D98">
        <w:rPr>
          <w:rFonts w:ascii="Arial" w:hAnsi="Arial" w:cs="Arial"/>
          <w:sz w:val="20"/>
        </w:rPr>
        <w:t xml:space="preserve"> 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456AAF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B16D98" w:rsidRPr="00AE616A">
          <w:rPr>
            <w:rStyle w:val="Hypertextovprepojenie"/>
            <w:rFonts w:cs="Arial"/>
            <w:sz w:val="20"/>
          </w:rPr>
          <w:t>www.malokarpatskyregion.sk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93110EA" w:rsidR="00997F82" w:rsidRPr="00B16D98" w:rsidRDefault="00997F82" w:rsidP="00B16D98">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B16D98">
        <w:rPr>
          <w:rFonts w:ascii="Arial" w:hAnsi="Arial" w:cs="Arial"/>
          <w:spacing w:val="-3"/>
          <w:sz w:val="20"/>
          <w:szCs w:val="20"/>
        </w:rPr>
        <w:t>Elektronickou formou na e-mailovú adresu MAS:</w:t>
      </w:r>
      <w:r w:rsidR="00B16D98" w:rsidRPr="00B16D98">
        <w:rPr>
          <w:rFonts w:ascii="Arial" w:hAnsi="Arial" w:cs="Arial"/>
          <w:spacing w:val="-3"/>
          <w:sz w:val="20"/>
          <w:szCs w:val="20"/>
        </w:rPr>
        <w:t xml:space="preserve"> </w:t>
      </w:r>
      <w:hyperlink r:id="rId27" w:history="1">
        <w:r w:rsidR="00B16D98" w:rsidRPr="00B16D98">
          <w:rPr>
            <w:rStyle w:val="Hypertextovprepojenie"/>
            <w:rFonts w:cs="Arial"/>
            <w:spacing w:val="-3"/>
            <w:sz w:val="20"/>
            <w:szCs w:val="20"/>
          </w:rPr>
          <w:t>info@malokarptskyregion.sk</w:t>
        </w:r>
      </w:hyperlink>
      <w:r w:rsidR="00B16D98">
        <w:rPr>
          <w:rFonts w:ascii="Arial" w:hAnsi="Arial" w:cs="Arial"/>
          <w:spacing w:val="-3"/>
          <w:sz w:val="20"/>
          <w:szCs w:val="20"/>
        </w:rPr>
        <w:t>.</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309C" w14:textId="77777777" w:rsidR="00810A4D" w:rsidRDefault="00810A4D" w:rsidP="00997F82">
      <w:pPr>
        <w:spacing w:after="0" w:line="240" w:lineRule="auto"/>
      </w:pPr>
      <w:r>
        <w:separator/>
      </w:r>
    </w:p>
  </w:endnote>
  <w:endnote w:type="continuationSeparator" w:id="0">
    <w:p w14:paraId="407F1C43" w14:textId="77777777" w:rsidR="00810A4D" w:rsidRDefault="00810A4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223AB2" w:rsidRPr="000B630C" w:rsidRDefault="00223AB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1C13" w14:textId="77777777" w:rsidR="00223AB2" w:rsidRDefault="00223AB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23AB2" w:rsidRDefault="00223A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9AE0" w14:textId="77777777" w:rsidR="00810A4D" w:rsidRDefault="00810A4D" w:rsidP="00997F82">
      <w:pPr>
        <w:spacing w:after="0" w:line="240" w:lineRule="auto"/>
      </w:pPr>
      <w:r>
        <w:separator/>
      </w:r>
    </w:p>
  </w:footnote>
  <w:footnote w:type="continuationSeparator" w:id="0">
    <w:p w14:paraId="073FFBE4" w14:textId="77777777" w:rsidR="00810A4D" w:rsidRDefault="00810A4D" w:rsidP="00997F82">
      <w:pPr>
        <w:spacing w:after="0" w:line="240" w:lineRule="auto"/>
      </w:pPr>
      <w:r>
        <w:continuationSeparator/>
      </w:r>
    </w:p>
  </w:footnote>
  <w:footnote w:id="1">
    <w:p w14:paraId="00A0BAF2" w14:textId="08ED93F2" w:rsidR="00223AB2" w:rsidRPr="00377989" w:rsidRDefault="00223AB2"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223AB2" w:rsidRPr="00726901" w:rsidRDefault="00223AB2"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223AB2" w:rsidRPr="00726901" w:rsidRDefault="00223AB2" w:rsidP="00726901">
      <w:pPr>
        <w:pStyle w:val="Textpoznmkypodiarou"/>
        <w:numPr>
          <w:ilvl w:val="0"/>
          <w:numId w:val="68"/>
        </w:numPr>
        <w:jc w:val="both"/>
      </w:pPr>
      <w:r>
        <w:t>f</w:t>
      </w:r>
      <w:r w:rsidRPr="00726901">
        <w:t>yzicky sa zrealizovali všetky Aktivity Projektu,</w:t>
      </w:r>
    </w:p>
    <w:p w14:paraId="5AC6E6E7" w14:textId="3186AE87" w:rsidR="00223AB2" w:rsidRDefault="00223AB2"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223AB2" w:rsidRPr="003F3414" w:rsidRDefault="00223AB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F69E" w14:textId="44854A8E" w:rsidR="00223AB2" w:rsidRPr="001F013A" w:rsidRDefault="00223AB2" w:rsidP="00DD3EE2">
    <w:pPr>
      <w:pStyle w:val="Hlavika"/>
      <w:rPr>
        <w:rFonts w:ascii="Arial Narrow" w:hAnsi="Arial Narrow"/>
        <w:sz w:val="20"/>
      </w:rPr>
    </w:pPr>
    <w:r>
      <w:rPr>
        <w:noProof/>
      </w:rPr>
      <w:drawing>
        <wp:anchor distT="0" distB="0" distL="0" distR="114300" simplePos="0" relativeHeight="251667456" behindDoc="0" locked="0" layoutInCell="1" allowOverlap="1" wp14:anchorId="4889F5A3" wp14:editId="06A65735">
          <wp:simplePos x="0" y="0"/>
          <wp:positionH relativeFrom="margin">
            <wp:posOffset>66675</wp:posOffset>
          </wp:positionH>
          <wp:positionV relativeFrom="paragraph">
            <wp:posOffset>-260350</wp:posOffset>
          </wp:positionV>
          <wp:extent cx="937260" cy="574040"/>
          <wp:effectExtent l="0" t="0" r="0" b="0"/>
          <wp:wrapTight wrapText="bothSides">
            <wp:wrapPolygon edited="0">
              <wp:start x="0" y="0"/>
              <wp:lineTo x="0" y="20788"/>
              <wp:lineTo x="21073" y="20788"/>
              <wp:lineTo x="21073"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74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7BCB624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223AB2" w:rsidRDefault="00223AB2" w:rsidP="00DD3EE2">
    <w:pPr>
      <w:pStyle w:val="Hlavika"/>
    </w:pPr>
  </w:p>
  <w:p w14:paraId="25C2BAF4" w14:textId="116F9CC5" w:rsidR="00223AB2" w:rsidRPr="00FC401E" w:rsidRDefault="00223AB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6881"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7C0F7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5"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9"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33D8172B"/>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2"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3"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9"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1"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2"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9"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4"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9"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1"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2"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4"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9"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9"/>
  </w:num>
  <w:num w:numId="2">
    <w:abstractNumId w:val="61"/>
  </w:num>
  <w:num w:numId="3">
    <w:abstractNumId w:val="27"/>
  </w:num>
  <w:num w:numId="4">
    <w:abstractNumId w:val="37"/>
  </w:num>
  <w:num w:numId="5">
    <w:abstractNumId w:val="69"/>
  </w:num>
  <w:num w:numId="6">
    <w:abstractNumId w:val="0"/>
  </w:num>
  <w:num w:numId="7">
    <w:abstractNumId w:val="15"/>
  </w:num>
  <w:num w:numId="8">
    <w:abstractNumId w:val="57"/>
  </w:num>
  <w:num w:numId="9">
    <w:abstractNumId w:val="19"/>
  </w:num>
  <w:num w:numId="10">
    <w:abstractNumId w:val="5"/>
  </w:num>
  <w:num w:numId="11">
    <w:abstractNumId w:val="22"/>
  </w:num>
  <w:num w:numId="12">
    <w:abstractNumId w:val="25"/>
  </w:num>
  <w:num w:numId="13">
    <w:abstractNumId w:val="6"/>
  </w:num>
  <w:num w:numId="14">
    <w:abstractNumId w:val="10"/>
  </w:num>
  <w:num w:numId="15">
    <w:abstractNumId w:val="58"/>
  </w:num>
  <w:num w:numId="16">
    <w:abstractNumId w:val="1"/>
  </w:num>
  <w:num w:numId="17">
    <w:abstractNumId w:val="65"/>
  </w:num>
  <w:num w:numId="18">
    <w:abstractNumId w:val="28"/>
  </w:num>
  <w:num w:numId="19">
    <w:abstractNumId w:val="46"/>
  </w:num>
  <w:num w:numId="20">
    <w:abstractNumId w:val="59"/>
  </w:num>
  <w:num w:numId="21">
    <w:abstractNumId w:val="53"/>
  </w:num>
  <w:num w:numId="22">
    <w:abstractNumId w:val="47"/>
  </w:num>
  <w:num w:numId="23">
    <w:abstractNumId w:val="7"/>
  </w:num>
  <w:num w:numId="24">
    <w:abstractNumId w:val="40"/>
  </w:num>
  <w:num w:numId="25">
    <w:abstractNumId w:val="48"/>
  </w:num>
  <w:num w:numId="26">
    <w:abstractNumId w:val="50"/>
  </w:num>
  <w:num w:numId="27">
    <w:abstractNumId w:val="68"/>
  </w:num>
  <w:num w:numId="28">
    <w:abstractNumId w:val="18"/>
  </w:num>
  <w:num w:numId="29">
    <w:abstractNumId w:val="14"/>
  </w:num>
  <w:num w:numId="30">
    <w:abstractNumId w:val="36"/>
  </w:num>
  <w:num w:numId="31">
    <w:abstractNumId w:val="8"/>
  </w:num>
  <w:num w:numId="32">
    <w:abstractNumId w:val="11"/>
  </w:num>
  <w:num w:numId="33">
    <w:abstractNumId w:val="20"/>
  </w:num>
  <w:num w:numId="34">
    <w:abstractNumId w:val="4"/>
  </w:num>
  <w:num w:numId="35">
    <w:abstractNumId w:val="55"/>
  </w:num>
  <w:num w:numId="36">
    <w:abstractNumId w:val="56"/>
  </w:num>
  <w:num w:numId="37">
    <w:abstractNumId w:val="62"/>
  </w:num>
  <w:num w:numId="38">
    <w:abstractNumId w:val="52"/>
  </w:num>
  <w:num w:numId="39">
    <w:abstractNumId w:val="43"/>
  </w:num>
  <w:num w:numId="40">
    <w:abstractNumId w:val="44"/>
  </w:num>
  <w:num w:numId="41">
    <w:abstractNumId w:val="2"/>
  </w:num>
  <w:num w:numId="42">
    <w:abstractNumId w:val="17"/>
  </w:num>
  <w:num w:numId="43">
    <w:abstractNumId w:val="31"/>
  </w:num>
  <w:num w:numId="44">
    <w:abstractNumId w:val="54"/>
  </w:num>
  <w:num w:numId="45">
    <w:abstractNumId w:val="38"/>
  </w:num>
  <w:num w:numId="46">
    <w:abstractNumId w:val="51"/>
  </w:num>
  <w:num w:numId="47">
    <w:abstractNumId w:val="42"/>
  </w:num>
  <w:num w:numId="48">
    <w:abstractNumId w:val="45"/>
  </w:num>
  <w:num w:numId="49">
    <w:abstractNumId w:val="21"/>
  </w:num>
  <w:num w:numId="50">
    <w:abstractNumId w:val="64"/>
  </w:num>
  <w:num w:numId="51">
    <w:abstractNumId w:val="63"/>
  </w:num>
  <w:num w:numId="52">
    <w:abstractNumId w:val="39"/>
  </w:num>
  <w:num w:numId="53">
    <w:abstractNumId w:val="33"/>
  </w:num>
  <w:num w:numId="54">
    <w:abstractNumId w:val="3"/>
  </w:num>
  <w:num w:numId="55">
    <w:abstractNumId w:val="16"/>
  </w:num>
  <w:num w:numId="56">
    <w:abstractNumId w:val="9"/>
  </w:num>
  <w:num w:numId="57">
    <w:abstractNumId w:val="35"/>
  </w:num>
  <w:num w:numId="58">
    <w:abstractNumId w:val="60"/>
  </w:num>
  <w:num w:numId="59">
    <w:abstractNumId w:val="41"/>
  </w:num>
  <w:num w:numId="60">
    <w:abstractNumId w:val="26"/>
  </w:num>
  <w:num w:numId="61">
    <w:abstractNumId w:val="34"/>
  </w:num>
  <w:num w:numId="62">
    <w:abstractNumId w:val="13"/>
  </w:num>
  <w:num w:numId="63">
    <w:abstractNumId w:val="67"/>
  </w:num>
  <w:num w:numId="64">
    <w:abstractNumId w:val="12"/>
  </w:num>
  <w:num w:numId="65">
    <w:abstractNumId w:val="32"/>
  </w:num>
  <w:num w:numId="66">
    <w:abstractNumId w:val="24"/>
  </w:num>
  <w:num w:numId="67">
    <w:abstractNumId w:val="29"/>
  </w:num>
  <w:num w:numId="68">
    <w:abstractNumId w:val="66"/>
  </w:num>
  <w:num w:numId="69">
    <w:abstractNumId w:val="30"/>
  </w:num>
  <w:num w:numId="70">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D5491"/>
    <w:rsid w:val="000E1177"/>
    <w:rsid w:val="000E6FF9"/>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59C7"/>
    <w:rsid w:val="001C7C64"/>
    <w:rsid w:val="001D1A82"/>
    <w:rsid w:val="001D2251"/>
    <w:rsid w:val="001D5273"/>
    <w:rsid w:val="001E483A"/>
    <w:rsid w:val="001E7F00"/>
    <w:rsid w:val="001F4CCC"/>
    <w:rsid w:val="001F75B6"/>
    <w:rsid w:val="00200A91"/>
    <w:rsid w:val="00207E22"/>
    <w:rsid w:val="0021172D"/>
    <w:rsid w:val="00223AB2"/>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2F72E9"/>
    <w:rsid w:val="00300E84"/>
    <w:rsid w:val="00305762"/>
    <w:rsid w:val="00310133"/>
    <w:rsid w:val="003154B9"/>
    <w:rsid w:val="00316374"/>
    <w:rsid w:val="003236C2"/>
    <w:rsid w:val="00325FC2"/>
    <w:rsid w:val="00330781"/>
    <w:rsid w:val="003357FD"/>
    <w:rsid w:val="00335F85"/>
    <w:rsid w:val="003426E3"/>
    <w:rsid w:val="003531B1"/>
    <w:rsid w:val="00357DA7"/>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1920"/>
    <w:rsid w:val="00443977"/>
    <w:rsid w:val="004461E5"/>
    <w:rsid w:val="004530CF"/>
    <w:rsid w:val="00461FAC"/>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76862"/>
    <w:rsid w:val="00580427"/>
    <w:rsid w:val="00595B92"/>
    <w:rsid w:val="00597A23"/>
    <w:rsid w:val="005B2B01"/>
    <w:rsid w:val="005B3A2C"/>
    <w:rsid w:val="005C3D29"/>
    <w:rsid w:val="005C7DBB"/>
    <w:rsid w:val="005D4668"/>
    <w:rsid w:val="005E1B14"/>
    <w:rsid w:val="005E7202"/>
    <w:rsid w:val="005F0F78"/>
    <w:rsid w:val="006172F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B4D93"/>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10DE"/>
    <w:rsid w:val="00762195"/>
    <w:rsid w:val="00765D0E"/>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10A4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E7A94"/>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B59C4"/>
    <w:rsid w:val="009C6536"/>
    <w:rsid w:val="009D7EA2"/>
    <w:rsid w:val="009E612F"/>
    <w:rsid w:val="00A04DD6"/>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16D98"/>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62AD6"/>
    <w:rsid w:val="00E70BD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1F96"/>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E1F55"/>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2F7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okarpatskyregion.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hyperlink" Target="http://www.malokarpatskyregion.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alokarpatskyregion.sk/?page_id=24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info@malokarptskyregion.sk"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72B35"/>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7E1AB7"/>
    <w:rsid w:val="007E4B43"/>
    <w:rsid w:val="00825069"/>
    <w:rsid w:val="008C3DC5"/>
    <w:rsid w:val="00924C55"/>
    <w:rsid w:val="00956837"/>
    <w:rsid w:val="009617A1"/>
    <w:rsid w:val="009B7CB8"/>
    <w:rsid w:val="009C3B1A"/>
    <w:rsid w:val="00A21FAA"/>
    <w:rsid w:val="00A30B05"/>
    <w:rsid w:val="00A40B2F"/>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589E"/>
    <w:rsid w:val="00C97176"/>
    <w:rsid w:val="00CE0B62"/>
    <w:rsid w:val="00D40D81"/>
    <w:rsid w:val="00DB6BA5"/>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7E99-4DB4-4B56-BD99-2137D524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13195</Words>
  <Characters>75218</Characters>
  <Application>Microsoft Office Word</Application>
  <DocSecurity>0</DocSecurity>
  <Lines>626</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2021-06-06T21:54:00Z</dcterms:created>
  <dcterms:modified xsi:type="dcterms:W3CDTF">2021-06-10T15:58:00Z</dcterms:modified>
</cp:coreProperties>
</file>